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952E" w14:textId="77777777" w:rsidR="00027B44" w:rsidRDefault="00000000">
      <w:pPr>
        <w:spacing w:after="184"/>
        <w:ind w:right="1"/>
        <w:jc w:val="center"/>
      </w:pPr>
      <w:r>
        <w:rPr>
          <w:rFonts w:ascii="Times New Roman" w:eastAsia="Times New Roman" w:hAnsi="Times New Roman"/>
          <w:b/>
          <w:sz w:val="28"/>
        </w:rPr>
        <w:t>Procedures/Risks: dentistry/</w:t>
      </w:r>
      <w:proofErr w:type="spellStart"/>
      <w:r>
        <w:rPr>
          <w:rFonts w:ascii="Times New Roman" w:eastAsia="Times New Roman" w:hAnsi="Times New Roman"/>
          <w:b/>
          <w:sz w:val="28"/>
        </w:rPr>
        <w:t>oral_template</w:t>
      </w:r>
      <w:proofErr w:type="spellEnd"/>
      <w:r>
        <w:rPr>
          <w:rFonts w:ascii="Times New Roman" w:eastAsia="Times New Roman" w:hAnsi="Times New Roman"/>
          <w:b/>
          <w:sz w:val="28"/>
        </w:rPr>
        <w:t xml:space="preserve"> </w:t>
      </w:r>
    </w:p>
    <w:p w14:paraId="647DE7DD" w14:textId="77777777" w:rsidR="00027B44" w:rsidRDefault="00000000">
      <w:pPr>
        <w:spacing w:after="223"/>
      </w:pPr>
      <w:r>
        <w:rPr>
          <w:rFonts w:ascii="Times New Roman" w:eastAsia="Times New Roman" w:hAnsi="Times New Roman"/>
          <w:b/>
          <w:sz w:val="24"/>
        </w:rPr>
        <w:t xml:space="preserve">Buccal swabs </w:t>
      </w:r>
    </w:p>
    <w:p w14:paraId="4D35078A" w14:textId="77777777" w:rsidR="00027B44" w:rsidRDefault="00000000">
      <w:pPr>
        <w:spacing w:after="0" w:line="274" w:lineRule="auto"/>
      </w:pPr>
      <w:r>
        <w:rPr>
          <w:rFonts w:ascii="Times New Roman" w:eastAsia="Times New Roman" w:hAnsi="Times New Roman"/>
          <w:i/>
          <w:sz w:val="24"/>
        </w:rPr>
        <w:t xml:space="preserve">Procedure: </w:t>
      </w:r>
      <w:r>
        <w:rPr>
          <w:rFonts w:ascii="Times New Roman" w:eastAsia="Times New Roman" w:hAnsi="Times New Roman"/>
          <w:sz w:val="24"/>
        </w:rPr>
        <w:t xml:space="preserve">A cotton roll (measuring ½ inch in diameter and 1¼ inches in length), </w:t>
      </w:r>
      <w:proofErr w:type="gramStart"/>
      <w:r>
        <w:rPr>
          <w:rFonts w:ascii="Times New Roman" w:eastAsia="Times New Roman" w:hAnsi="Times New Roman"/>
          <w:sz w:val="24"/>
        </w:rPr>
        <w:t>similar to</w:t>
      </w:r>
      <w:proofErr w:type="gramEnd"/>
      <w:r>
        <w:rPr>
          <w:rFonts w:ascii="Times New Roman" w:eastAsia="Times New Roman" w:hAnsi="Times New Roman"/>
          <w:sz w:val="24"/>
        </w:rPr>
        <w:t xml:space="preserve"> those used by your dentist, will be placed into each side of your cheek for 5 minutes. The cotton rolls will sit between your gum line and cheek.  After removing the cotton rolls, the study coordinator or nurse will proceed to vigorously brush both sides of your mouth which may include the inner part of your cheek, tongue, and gums. This procedure lasts 2 to 3 minutes for each side of your mouth using a small brush resembling a small toothbrush or a mascara brush. After your mouth has been brushed, you will spit out into a specimen cup any remaining saliva in your mouth.  You will then rinse your mouth with a small amount (1 teaspoon) of saline (salt water), which will be collected into a specimen cup. </w:t>
      </w:r>
    </w:p>
    <w:p w14:paraId="516686E9" w14:textId="77777777" w:rsidR="000B32E2" w:rsidRDefault="000B32E2">
      <w:pPr>
        <w:spacing w:after="168" w:line="270" w:lineRule="auto"/>
        <w:jc w:val="both"/>
        <w:rPr>
          <w:rFonts w:ascii="Times New Roman" w:eastAsia="Times New Roman" w:hAnsi="Times New Roman"/>
          <w:i/>
          <w:sz w:val="24"/>
        </w:rPr>
      </w:pPr>
    </w:p>
    <w:p w14:paraId="066F1573" w14:textId="56ECB19C" w:rsidR="00027B44" w:rsidRDefault="00000000">
      <w:pPr>
        <w:spacing w:after="168" w:line="270" w:lineRule="auto"/>
        <w:jc w:val="both"/>
      </w:pPr>
      <w:r>
        <w:rPr>
          <w:rFonts w:ascii="Times New Roman" w:eastAsia="Times New Roman" w:hAnsi="Times New Roman"/>
          <w:i/>
          <w:sz w:val="24"/>
        </w:rPr>
        <w:t xml:space="preserve">Risks: </w:t>
      </w:r>
      <w:r>
        <w:rPr>
          <w:rFonts w:ascii="Times New Roman" w:eastAsia="Times New Roman" w:hAnsi="Times New Roman"/>
          <w:sz w:val="24"/>
        </w:rPr>
        <w:t>You may experience some discomfort, bruising, redness or mild bleeding from your mouth because of the vigorous brushing that is needed to collect your oral tissue samples. The risk of complications with sampling oral tissues in healthy individuals is no greater than when you vigorously brush your teeth.  Mild local pain of the oral membranes is common.  Bruising, inflammation, or bleeding is rare.  In very rare instances some individuals may feel lightheaded or faint after tissue collection.</w:t>
      </w:r>
      <w:r>
        <w:rPr>
          <w:rFonts w:ascii="Times New Roman" w:eastAsia="Times New Roman" w:hAnsi="Times New Roman"/>
          <w:sz w:val="28"/>
        </w:rPr>
        <w:t xml:space="preserve"> </w:t>
      </w:r>
    </w:p>
    <w:p w14:paraId="6E9687DC" w14:textId="77777777" w:rsidR="00027B44" w:rsidRDefault="00000000">
      <w:pPr>
        <w:spacing w:after="55"/>
      </w:pPr>
      <w:r>
        <w:rPr>
          <w:rFonts w:ascii="Times New Roman" w:eastAsia="Times New Roman" w:hAnsi="Times New Roman"/>
          <w:i/>
          <w:sz w:val="24"/>
        </w:rPr>
        <w:t xml:space="preserve"> </w:t>
      </w:r>
    </w:p>
    <w:p w14:paraId="1FE6EDC6" w14:textId="77777777" w:rsidR="00027B44" w:rsidRDefault="00000000">
      <w:pPr>
        <w:spacing w:after="0"/>
      </w:pPr>
      <w:r>
        <w:rPr>
          <w:rFonts w:ascii="Times New Roman" w:eastAsia="Times New Roman" w:hAnsi="Times New Roman"/>
          <w:b/>
          <w:sz w:val="28"/>
        </w:rPr>
        <w:t xml:space="preserve"> </w:t>
      </w:r>
    </w:p>
    <w:p w14:paraId="793C794D" w14:textId="77777777" w:rsidR="00027B44" w:rsidRDefault="00000000">
      <w:pPr>
        <w:spacing w:after="0"/>
      </w:pPr>
      <w:r>
        <w:rPr>
          <w:rFonts w:cs="Calibri"/>
        </w:rPr>
        <w:tab/>
      </w:r>
    </w:p>
    <w:sectPr w:rsidR="00027B44">
      <w:pgSz w:w="12240" w:h="15840"/>
      <w:pgMar w:top="1440" w:right="1442"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44"/>
    <w:rsid w:val="00027B44"/>
    <w:rsid w:val="000B32E2"/>
    <w:rsid w:val="001307E2"/>
    <w:rsid w:val="0068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B5FD1"/>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Procedures_Risks-dentistry-oral.doc</dc:title>
  <dc:subject/>
  <dc:creator>Crockett, Brooke</dc:creator>
  <cp:keywords>WCAG 2.0</cp:keywords>
  <cp:lastModifiedBy>Crockett, Brooke</cp:lastModifiedBy>
  <cp:revision>3</cp:revision>
  <dcterms:created xsi:type="dcterms:W3CDTF">2025-05-22T16:23:00Z</dcterms:created>
  <dcterms:modified xsi:type="dcterms:W3CDTF">2025-05-22T16:23:00Z</dcterms:modified>
</cp:coreProperties>
</file>